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02C" w14:textId="77777777" w:rsidR="00077D45" w:rsidRPr="00533767" w:rsidRDefault="00077D45" w:rsidP="00077D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REMIT OF THE AUDIT </w:t>
      </w:r>
      <w:r w:rsidRPr="00533767">
        <w:rPr>
          <w:rFonts w:ascii="Arial" w:hAnsi="Arial" w:cs="Arial"/>
          <w:b/>
          <w:sz w:val="32"/>
          <w:szCs w:val="32"/>
        </w:rPr>
        <w:t>COMMITTEE</w:t>
      </w:r>
    </w:p>
    <w:p w14:paraId="49DEBBC0" w14:textId="77777777" w:rsidR="00077D45" w:rsidRDefault="00077D45" w:rsidP="00077D45">
      <w:pPr>
        <w:jc w:val="center"/>
        <w:rPr>
          <w:rFonts w:ascii="Arial" w:hAnsi="Arial" w:cs="Arial"/>
          <w:b/>
          <w:sz w:val="28"/>
          <w:szCs w:val="28"/>
        </w:rPr>
      </w:pPr>
    </w:p>
    <w:p w14:paraId="00D58095" w14:textId="77777777" w:rsidR="00077D45" w:rsidRDefault="00077D45" w:rsidP="00077D45">
      <w:pPr>
        <w:rPr>
          <w:rFonts w:ascii="Arial" w:hAnsi="Arial" w:cs="Arial"/>
        </w:rPr>
      </w:pPr>
    </w:p>
    <w:p w14:paraId="19B280B7" w14:textId="77777777" w:rsidR="00077D45" w:rsidRPr="00533767" w:rsidRDefault="00077D45" w:rsidP="00077D45">
      <w:pPr>
        <w:rPr>
          <w:rFonts w:ascii="Arial" w:hAnsi="Arial" w:cs="Arial"/>
          <w:b/>
          <w:sz w:val="28"/>
          <w:szCs w:val="28"/>
        </w:rPr>
      </w:pPr>
      <w:r w:rsidRPr="00533767">
        <w:rPr>
          <w:rFonts w:ascii="Arial" w:hAnsi="Arial" w:cs="Arial"/>
          <w:b/>
          <w:sz w:val="28"/>
          <w:szCs w:val="28"/>
        </w:rPr>
        <w:t>A.</w:t>
      </w:r>
      <w:r w:rsidRPr="00533767">
        <w:rPr>
          <w:rFonts w:ascii="Arial" w:hAnsi="Arial" w:cs="Arial"/>
          <w:b/>
          <w:sz w:val="28"/>
          <w:szCs w:val="28"/>
        </w:rPr>
        <w:tab/>
        <w:t>Overview of financial reporting</w:t>
      </w:r>
      <w:r>
        <w:rPr>
          <w:rFonts w:ascii="Arial" w:hAnsi="Arial" w:cs="Arial"/>
          <w:b/>
          <w:sz w:val="28"/>
          <w:szCs w:val="28"/>
        </w:rPr>
        <w:t>:</w:t>
      </w:r>
    </w:p>
    <w:p w14:paraId="7000A2E1" w14:textId="77777777" w:rsidR="00077D45" w:rsidRDefault="00077D45" w:rsidP="00077D45">
      <w:pPr>
        <w:rPr>
          <w:rFonts w:ascii="Arial" w:hAnsi="Arial" w:cs="Arial"/>
          <w:sz w:val="28"/>
          <w:szCs w:val="28"/>
        </w:rPr>
      </w:pPr>
    </w:p>
    <w:p w14:paraId="63757222" w14:textId="77777777" w:rsidR="00077D45" w:rsidRDefault="00077D45" w:rsidP="00077D45">
      <w:pPr>
        <w:rPr>
          <w:rFonts w:ascii="Arial" w:hAnsi="Arial" w:cs="Arial"/>
          <w:sz w:val="28"/>
          <w:szCs w:val="28"/>
        </w:rPr>
      </w:pPr>
    </w:p>
    <w:p w14:paraId="2BA8633C" w14:textId="77777777" w:rsidR="00077D45" w:rsidRPr="00533767" w:rsidRDefault="00077D45" w:rsidP="00077D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assist the Board</w:t>
      </w:r>
      <w:r w:rsidRPr="00533767">
        <w:rPr>
          <w:rFonts w:ascii="Arial" w:hAnsi="Arial" w:cs="Arial"/>
        </w:rPr>
        <w:t xml:space="preserve"> of Management in ensuring that financial reports to external parties, in particular, the annual financial statements, are balanced and fair and conform to accounting standards.</w:t>
      </w:r>
    </w:p>
    <w:p w14:paraId="75F3C950" w14:textId="77777777" w:rsidR="00077D45" w:rsidRPr="00533767" w:rsidRDefault="00077D45" w:rsidP="00077D45">
      <w:pPr>
        <w:ind w:left="360"/>
        <w:rPr>
          <w:rFonts w:ascii="Arial" w:hAnsi="Arial" w:cs="Arial"/>
        </w:rPr>
      </w:pPr>
    </w:p>
    <w:p w14:paraId="247EFE12" w14:textId="77777777" w:rsidR="00077D45" w:rsidRPr="00533767" w:rsidRDefault="00077D45" w:rsidP="00077D4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confirm to the Board</w:t>
      </w:r>
      <w:r w:rsidRPr="00533767">
        <w:rPr>
          <w:rFonts w:ascii="Arial" w:hAnsi="Arial" w:cs="Arial"/>
        </w:rPr>
        <w:t xml:space="preserve"> of Management that there are no outstanding matters of disagreement between management and the external auditor.</w:t>
      </w:r>
    </w:p>
    <w:p w14:paraId="36E5C3B1" w14:textId="77777777" w:rsidR="00077D45" w:rsidRPr="00533767" w:rsidRDefault="00077D45" w:rsidP="00077D45">
      <w:pPr>
        <w:rPr>
          <w:rFonts w:ascii="Arial" w:hAnsi="Arial" w:cs="Arial"/>
        </w:rPr>
      </w:pPr>
    </w:p>
    <w:p w14:paraId="27913E43" w14:textId="77777777" w:rsidR="00077D45" w:rsidRPr="00533767" w:rsidRDefault="00077D45" w:rsidP="00077D45">
      <w:pPr>
        <w:numPr>
          <w:ilvl w:val="0"/>
          <w:numId w:val="1"/>
        </w:numPr>
        <w:rPr>
          <w:rFonts w:ascii="Arial" w:hAnsi="Arial" w:cs="Arial"/>
        </w:rPr>
      </w:pPr>
      <w:r w:rsidRPr="00533767">
        <w:rPr>
          <w:rFonts w:ascii="Arial" w:hAnsi="Arial" w:cs="Arial"/>
        </w:rPr>
        <w:t>To learn from the external auditor of his or her principal matters of concern and to pro</w:t>
      </w:r>
      <w:r>
        <w:rPr>
          <w:rFonts w:ascii="Arial" w:hAnsi="Arial" w:cs="Arial"/>
        </w:rPr>
        <w:t>pose acceptance to the Board</w:t>
      </w:r>
      <w:r w:rsidRPr="00533767">
        <w:rPr>
          <w:rFonts w:ascii="Arial" w:hAnsi="Arial" w:cs="Arial"/>
        </w:rPr>
        <w:t xml:space="preserve"> of Management of</w:t>
      </w:r>
      <w:r>
        <w:rPr>
          <w:rFonts w:ascii="Arial" w:hAnsi="Arial" w:cs="Arial"/>
        </w:rPr>
        <w:t>;</w:t>
      </w:r>
    </w:p>
    <w:p w14:paraId="0A0E4578" w14:textId="77777777" w:rsidR="00077D45" w:rsidRPr="00533767" w:rsidRDefault="00077D45" w:rsidP="00077D45">
      <w:pPr>
        <w:rPr>
          <w:rFonts w:ascii="Arial" w:hAnsi="Arial" w:cs="Arial"/>
        </w:rPr>
      </w:pPr>
    </w:p>
    <w:p w14:paraId="608BB7C0" w14:textId="77777777" w:rsidR="00077D45" w:rsidRPr="00533767" w:rsidRDefault="00077D45" w:rsidP="00077D45">
      <w:pPr>
        <w:numPr>
          <w:ilvl w:val="0"/>
          <w:numId w:val="2"/>
        </w:numPr>
        <w:rPr>
          <w:rFonts w:ascii="Arial" w:hAnsi="Arial" w:cs="Arial"/>
        </w:rPr>
      </w:pPr>
      <w:r w:rsidRPr="00533767">
        <w:rPr>
          <w:rFonts w:ascii="Arial" w:hAnsi="Arial" w:cs="Arial"/>
        </w:rPr>
        <w:t>The Letter of Representation</w:t>
      </w:r>
    </w:p>
    <w:p w14:paraId="6B153290" w14:textId="77777777" w:rsidR="00077D45" w:rsidRPr="00533767" w:rsidRDefault="00077D45" w:rsidP="00077D45">
      <w:pPr>
        <w:numPr>
          <w:ilvl w:val="0"/>
          <w:numId w:val="2"/>
        </w:numPr>
        <w:rPr>
          <w:rFonts w:ascii="Arial" w:hAnsi="Arial" w:cs="Arial"/>
        </w:rPr>
      </w:pPr>
      <w:r w:rsidRPr="00533767">
        <w:rPr>
          <w:rFonts w:ascii="Arial" w:hAnsi="Arial" w:cs="Arial"/>
        </w:rPr>
        <w:t>Statement of Internal Financial Control</w:t>
      </w:r>
    </w:p>
    <w:p w14:paraId="2741BB25" w14:textId="77777777" w:rsidR="00077D45" w:rsidRDefault="00077D45" w:rsidP="00077D45">
      <w:pPr>
        <w:rPr>
          <w:rFonts w:ascii="Arial" w:hAnsi="Arial" w:cs="Arial"/>
          <w:sz w:val="28"/>
          <w:szCs w:val="28"/>
        </w:rPr>
      </w:pPr>
    </w:p>
    <w:p w14:paraId="1FB54599" w14:textId="77777777" w:rsidR="00077D45" w:rsidRDefault="00077D45" w:rsidP="00077D45">
      <w:pPr>
        <w:rPr>
          <w:rFonts w:ascii="Arial" w:hAnsi="Arial" w:cs="Arial"/>
          <w:sz w:val="28"/>
          <w:szCs w:val="28"/>
        </w:rPr>
      </w:pPr>
    </w:p>
    <w:p w14:paraId="083BB92E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b/>
          <w:sz w:val="28"/>
          <w:szCs w:val="28"/>
        </w:rPr>
        <w:tab/>
        <w:t>Overview of external audit:</w:t>
      </w:r>
    </w:p>
    <w:p w14:paraId="763BCED5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6F7AB943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52223128" w14:textId="77777777" w:rsidR="00077D45" w:rsidRPr="00533767" w:rsidRDefault="00077D45" w:rsidP="00077D45">
      <w:pPr>
        <w:numPr>
          <w:ilvl w:val="0"/>
          <w:numId w:val="3"/>
        </w:numPr>
        <w:rPr>
          <w:rFonts w:ascii="Arial" w:hAnsi="Arial" w:cs="Arial"/>
        </w:rPr>
      </w:pPr>
      <w:r w:rsidRPr="00533767">
        <w:rPr>
          <w:rFonts w:ascii="Arial" w:hAnsi="Arial" w:cs="Arial"/>
        </w:rPr>
        <w:t>To consider whether or not the Association is getting good value for money from its external auditor.</w:t>
      </w:r>
    </w:p>
    <w:p w14:paraId="04C4A214" w14:textId="77777777" w:rsidR="00077D45" w:rsidRPr="00533767" w:rsidRDefault="00077D45" w:rsidP="00077D45">
      <w:pPr>
        <w:ind w:left="360"/>
        <w:rPr>
          <w:rFonts w:ascii="Arial" w:hAnsi="Arial" w:cs="Arial"/>
        </w:rPr>
      </w:pPr>
    </w:p>
    <w:p w14:paraId="068A84E1" w14:textId="77777777" w:rsidR="00077D45" w:rsidRPr="00533767" w:rsidRDefault="00077D45" w:rsidP="00077D45">
      <w:pPr>
        <w:numPr>
          <w:ilvl w:val="0"/>
          <w:numId w:val="3"/>
        </w:numPr>
        <w:rPr>
          <w:rFonts w:ascii="Arial" w:hAnsi="Arial" w:cs="Arial"/>
        </w:rPr>
      </w:pPr>
      <w:r w:rsidRPr="00533767">
        <w:rPr>
          <w:rFonts w:ascii="Arial" w:hAnsi="Arial" w:cs="Arial"/>
        </w:rPr>
        <w:t>To review the external audit</w:t>
      </w:r>
      <w:r>
        <w:rPr>
          <w:rFonts w:ascii="Arial" w:hAnsi="Arial" w:cs="Arial"/>
        </w:rPr>
        <w:t xml:space="preserve"> work on behalf of the Board</w:t>
      </w:r>
      <w:r w:rsidRPr="00533767">
        <w:rPr>
          <w:rFonts w:ascii="Arial" w:hAnsi="Arial" w:cs="Arial"/>
        </w:rPr>
        <w:t xml:space="preserve"> of Management.</w:t>
      </w:r>
    </w:p>
    <w:p w14:paraId="0B185447" w14:textId="77777777" w:rsidR="00077D45" w:rsidRPr="00533767" w:rsidRDefault="00077D45" w:rsidP="00077D45">
      <w:pPr>
        <w:rPr>
          <w:rFonts w:ascii="Arial" w:hAnsi="Arial" w:cs="Arial"/>
        </w:rPr>
      </w:pPr>
    </w:p>
    <w:p w14:paraId="3F65E589" w14:textId="77777777" w:rsidR="00077D45" w:rsidRPr="00533767" w:rsidRDefault="00077D45" w:rsidP="00077D4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recommend to the Board</w:t>
      </w:r>
      <w:r w:rsidRPr="00533767">
        <w:rPr>
          <w:rFonts w:ascii="Arial" w:hAnsi="Arial" w:cs="Arial"/>
        </w:rPr>
        <w:t xml:space="preserve"> of Management the re-appointment or otherwise of the external auditor.</w:t>
      </w:r>
    </w:p>
    <w:p w14:paraId="43238605" w14:textId="77777777" w:rsidR="00077D45" w:rsidRPr="00533767" w:rsidRDefault="00077D45" w:rsidP="00077D45">
      <w:pPr>
        <w:rPr>
          <w:rFonts w:ascii="Arial" w:hAnsi="Arial" w:cs="Arial"/>
        </w:rPr>
      </w:pPr>
    </w:p>
    <w:p w14:paraId="44D95212" w14:textId="77777777" w:rsidR="00077D45" w:rsidRPr="00533767" w:rsidRDefault="00077D45" w:rsidP="00077D4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recommend to the Board</w:t>
      </w:r>
      <w:r w:rsidRPr="00533767">
        <w:rPr>
          <w:rFonts w:ascii="Arial" w:hAnsi="Arial" w:cs="Arial"/>
        </w:rPr>
        <w:t xml:space="preserve"> of Management the fee to be paid to the external auditor.</w:t>
      </w:r>
    </w:p>
    <w:p w14:paraId="602E57BA" w14:textId="77777777" w:rsidR="00077D45" w:rsidRDefault="00077D45" w:rsidP="00077D45">
      <w:pPr>
        <w:ind w:left="360"/>
        <w:rPr>
          <w:rFonts w:ascii="Arial" w:hAnsi="Arial" w:cs="Arial"/>
          <w:sz w:val="28"/>
          <w:szCs w:val="28"/>
        </w:rPr>
      </w:pPr>
    </w:p>
    <w:p w14:paraId="6CE85694" w14:textId="77777777" w:rsidR="00077D45" w:rsidRDefault="00077D45" w:rsidP="00077D45">
      <w:pPr>
        <w:ind w:left="360"/>
        <w:rPr>
          <w:rFonts w:ascii="Arial" w:hAnsi="Arial" w:cs="Arial"/>
          <w:sz w:val="28"/>
          <w:szCs w:val="28"/>
        </w:rPr>
      </w:pPr>
    </w:p>
    <w:p w14:paraId="284E6E11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b/>
          <w:sz w:val="28"/>
          <w:szCs w:val="28"/>
        </w:rPr>
        <w:tab/>
        <w:t>Overview of internal control:</w:t>
      </w:r>
    </w:p>
    <w:p w14:paraId="63E15738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56DBDF67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4C164703" w14:textId="77777777" w:rsidR="00077D45" w:rsidRDefault="00077D45" w:rsidP="00077D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satisfy the Board of Management that there is a sufficient systematic review of the internal control arrangements of the Association, both operational (relating to effectiveness, efficiency and economy) and of financial reporting controls.</w:t>
      </w:r>
    </w:p>
    <w:p w14:paraId="0DAF1AB4" w14:textId="77777777" w:rsidR="00077D45" w:rsidRDefault="00077D45" w:rsidP="00077D45">
      <w:pPr>
        <w:ind w:left="360"/>
        <w:rPr>
          <w:rFonts w:ascii="Arial" w:hAnsi="Arial" w:cs="Arial"/>
        </w:rPr>
      </w:pPr>
    </w:p>
    <w:p w14:paraId="11A0325A" w14:textId="77777777" w:rsidR="00077D45" w:rsidRDefault="00077D45" w:rsidP="00077D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ensure that weaknesses in control are being corrected and reported to the Board of Management accordingly.</w:t>
      </w:r>
    </w:p>
    <w:p w14:paraId="49B85AB2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407C3AC0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78E6BAA7" w14:textId="77777777" w:rsidR="00077D45" w:rsidRPr="00AE07DE" w:rsidRDefault="00077D45" w:rsidP="00077D4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C.</w:t>
      </w:r>
      <w:r>
        <w:rPr>
          <w:rFonts w:ascii="Arial" w:hAnsi="Arial" w:cs="Arial"/>
          <w:b/>
          <w:sz w:val="28"/>
          <w:szCs w:val="28"/>
        </w:rPr>
        <w:tab/>
        <w:t xml:space="preserve">Overview of internal control: </w:t>
      </w:r>
      <w:r w:rsidRPr="00AE07DE">
        <w:rPr>
          <w:rFonts w:ascii="Arial" w:hAnsi="Arial" w:cs="Arial"/>
          <w:i/>
          <w:sz w:val="28"/>
          <w:szCs w:val="28"/>
        </w:rPr>
        <w:t>(Continued)</w:t>
      </w:r>
    </w:p>
    <w:p w14:paraId="46938FE1" w14:textId="77777777" w:rsidR="00077D45" w:rsidRDefault="00077D45" w:rsidP="00077D45">
      <w:pPr>
        <w:rPr>
          <w:rFonts w:ascii="Arial" w:hAnsi="Arial" w:cs="Arial"/>
        </w:rPr>
      </w:pPr>
    </w:p>
    <w:p w14:paraId="26038448" w14:textId="77777777" w:rsidR="00077D45" w:rsidRDefault="00077D45" w:rsidP="00077D45">
      <w:pPr>
        <w:rPr>
          <w:rFonts w:ascii="Arial" w:hAnsi="Arial" w:cs="Arial"/>
        </w:rPr>
      </w:pPr>
    </w:p>
    <w:p w14:paraId="6FF673F4" w14:textId="77777777" w:rsidR="00077D45" w:rsidRDefault="00077D45" w:rsidP="00077D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consider the external auditor’s management letter and bring any recommendations for action to the Board of Management.</w:t>
      </w:r>
    </w:p>
    <w:p w14:paraId="5CCB4183" w14:textId="77777777" w:rsidR="00077D45" w:rsidRDefault="00077D45" w:rsidP="00077D45">
      <w:pPr>
        <w:rPr>
          <w:rFonts w:ascii="Arial" w:hAnsi="Arial" w:cs="Arial"/>
        </w:rPr>
      </w:pPr>
    </w:p>
    <w:p w14:paraId="7C9D31C0" w14:textId="77777777" w:rsidR="00077D45" w:rsidRDefault="00077D45" w:rsidP="00077D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commission special investigations into matters of particular concern relating to internal control.</w:t>
      </w:r>
    </w:p>
    <w:p w14:paraId="358A99EC" w14:textId="77777777" w:rsidR="00077D45" w:rsidRDefault="00077D45" w:rsidP="00077D45">
      <w:pPr>
        <w:ind w:left="360"/>
        <w:rPr>
          <w:rFonts w:ascii="Arial" w:hAnsi="Arial" w:cs="Arial"/>
        </w:rPr>
      </w:pPr>
    </w:p>
    <w:p w14:paraId="213FC04A" w14:textId="77777777" w:rsidR="00077D45" w:rsidRDefault="00077D45" w:rsidP="00077D4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learn from the internal audit function of any major audit findings and to advise thereon.</w:t>
      </w:r>
    </w:p>
    <w:p w14:paraId="25C08A49" w14:textId="77777777" w:rsidR="00077D45" w:rsidRDefault="00077D45" w:rsidP="00077D45">
      <w:pPr>
        <w:rPr>
          <w:rFonts w:ascii="Arial" w:hAnsi="Arial" w:cs="Arial"/>
        </w:rPr>
      </w:pPr>
    </w:p>
    <w:p w14:paraId="6685DD39" w14:textId="77777777" w:rsidR="00077D45" w:rsidRDefault="00077D45" w:rsidP="00077D45">
      <w:pPr>
        <w:rPr>
          <w:rFonts w:ascii="Arial" w:hAnsi="Arial" w:cs="Arial"/>
        </w:rPr>
      </w:pPr>
    </w:p>
    <w:p w14:paraId="3884B138" w14:textId="77777777" w:rsidR="00077D45" w:rsidRDefault="00077D45" w:rsidP="00077D45">
      <w:pPr>
        <w:rPr>
          <w:rFonts w:ascii="Arial" w:hAnsi="Arial" w:cs="Arial"/>
        </w:rPr>
      </w:pPr>
    </w:p>
    <w:p w14:paraId="558F7F31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D.</w:t>
      </w:r>
      <w:r>
        <w:rPr>
          <w:rFonts w:ascii="Arial" w:hAnsi="Arial" w:cs="Arial"/>
          <w:b/>
          <w:sz w:val="28"/>
          <w:szCs w:val="28"/>
        </w:rPr>
        <w:tab/>
        <w:t>Overview of internal audit:</w:t>
      </w:r>
    </w:p>
    <w:p w14:paraId="7D0F706F" w14:textId="77777777" w:rsidR="00077D45" w:rsidRDefault="00077D45" w:rsidP="00077D45">
      <w:pPr>
        <w:rPr>
          <w:rFonts w:ascii="Arial" w:hAnsi="Arial" w:cs="Arial"/>
          <w:b/>
          <w:sz w:val="28"/>
          <w:szCs w:val="28"/>
        </w:rPr>
      </w:pPr>
    </w:p>
    <w:p w14:paraId="54595945" w14:textId="77777777" w:rsidR="00077D45" w:rsidRDefault="00077D45" w:rsidP="00077D4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ensure that the Association has appropriate internal audit arrangements and to approve the scope and/or limitations of such arrangements.</w:t>
      </w:r>
    </w:p>
    <w:p w14:paraId="02C28B28" w14:textId="77777777" w:rsidR="00077D45" w:rsidRDefault="00077D45" w:rsidP="00077D45">
      <w:pPr>
        <w:ind w:left="360"/>
        <w:rPr>
          <w:rFonts w:ascii="Arial" w:hAnsi="Arial" w:cs="Arial"/>
        </w:rPr>
      </w:pPr>
    </w:p>
    <w:p w14:paraId="7C611DE6" w14:textId="77777777" w:rsidR="00077D45" w:rsidRDefault="00077D45" w:rsidP="00077D4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approve in advance the appointment and termination of, or approve changes to, externally provided internal audit services.</w:t>
      </w:r>
    </w:p>
    <w:p w14:paraId="34C4EC61" w14:textId="77777777" w:rsidR="00077D45" w:rsidRDefault="00077D45" w:rsidP="00077D45">
      <w:pPr>
        <w:rPr>
          <w:rFonts w:ascii="Arial" w:hAnsi="Arial" w:cs="Arial"/>
        </w:rPr>
      </w:pPr>
    </w:p>
    <w:p w14:paraId="01AD1E55" w14:textId="77777777" w:rsidR="00077D45" w:rsidRDefault="00077D45" w:rsidP="00077D4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review the planned programme of work of the internal audit function to ensure its appropriateness.</w:t>
      </w:r>
    </w:p>
    <w:p w14:paraId="6971553B" w14:textId="77777777" w:rsidR="0090372B" w:rsidRDefault="0090372B" w:rsidP="0090372B">
      <w:pPr>
        <w:pStyle w:val="ListParagraph"/>
        <w:rPr>
          <w:rFonts w:ascii="Arial" w:hAnsi="Arial" w:cs="Arial"/>
        </w:rPr>
      </w:pPr>
    </w:p>
    <w:p w14:paraId="3BDF94AC" w14:textId="77777777" w:rsidR="0090372B" w:rsidRDefault="0090372B" w:rsidP="0090372B">
      <w:pPr>
        <w:rPr>
          <w:rFonts w:ascii="Arial" w:hAnsi="Arial" w:cs="Arial"/>
        </w:rPr>
      </w:pPr>
    </w:p>
    <w:p w14:paraId="0B576BF8" w14:textId="77777777" w:rsidR="0090372B" w:rsidRDefault="0090372B" w:rsidP="0090372B">
      <w:pPr>
        <w:rPr>
          <w:rFonts w:ascii="Arial" w:hAnsi="Arial" w:cs="Arial"/>
        </w:rPr>
      </w:pPr>
    </w:p>
    <w:p w14:paraId="33D5C8A2" w14:textId="77777777" w:rsidR="0090372B" w:rsidRDefault="0090372B" w:rsidP="009037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ab/>
        <w:t>Overview of Risk:</w:t>
      </w:r>
    </w:p>
    <w:p w14:paraId="2B7EC9E4" w14:textId="77777777" w:rsidR="0090372B" w:rsidRDefault="0090372B" w:rsidP="0090372B">
      <w:pPr>
        <w:rPr>
          <w:rFonts w:ascii="Arial" w:hAnsi="Arial" w:cs="Arial"/>
          <w:b/>
          <w:sz w:val="28"/>
          <w:szCs w:val="28"/>
        </w:rPr>
      </w:pPr>
    </w:p>
    <w:p w14:paraId="3A13FDE7" w14:textId="77777777" w:rsidR="0090372B" w:rsidRDefault="0090372B" w:rsidP="007F7DBA">
      <w:pPr>
        <w:ind w:left="720"/>
        <w:rPr>
          <w:rFonts w:ascii="Arial" w:hAnsi="Arial" w:cs="Arial"/>
        </w:rPr>
      </w:pPr>
      <w:r w:rsidRPr="0090372B">
        <w:rPr>
          <w:rFonts w:ascii="Arial" w:hAnsi="Arial" w:cs="Arial"/>
        </w:rPr>
        <w:t>Audit Committee will at each of the scheduled meetings receive an update report on Strategic Risks and Operational Risks in accordanc</w:t>
      </w:r>
      <w:r w:rsidR="00162910">
        <w:rPr>
          <w:rFonts w:ascii="Arial" w:hAnsi="Arial" w:cs="Arial"/>
        </w:rPr>
        <w:t>e with the reporting cycle. Its</w:t>
      </w:r>
      <w:r w:rsidRPr="0090372B">
        <w:rPr>
          <w:rFonts w:ascii="Arial" w:hAnsi="Arial" w:cs="Arial"/>
        </w:rPr>
        <w:t xml:space="preserve"> role is </w:t>
      </w:r>
      <w:proofErr w:type="gramStart"/>
      <w:r w:rsidRPr="0090372B">
        <w:rPr>
          <w:rFonts w:ascii="Arial" w:hAnsi="Arial" w:cs="Arial"/>
        </w:rPr>
        <w:t>to:-</w:t>
      </w:r>
      <w:proofErr w:type="gramEnd"/>
    </w:p>
    <w:p w14:paraId="2C006B19" w14:textId="77777777" w:rsidR="0090372B" w:rsidRDefault="0090372B" w:rsidP="0090372B">
      <w:pPr>
        <w:rPr>
          <w:rFonts w:ascii="Arial" w:hAnsi="Arial" w:cs="Arial"/>
        </w:rPr>
      </w:pPr>
    </w:p>
    <w:p w14:paraId="2719724E" w14:textId="77777777" w:rsidR="0090372B" w:rsidRDefault="0090372B" w:rsidP="0090372B">
      <w:pPr>
        <w:pStyle w:val="ListParagraph"/>
        <w:numPr>
          <w:ilvl w:val="0"/>
          <w:numId w:val="7"/>
        </w:numPr>
        <w:ind w:left="1134" w:hanging="708"/>
        <w:rPr>
          <w:rFonts w:ascii="Arial" w:hAnsi="Arial" w:cs="Arial"/>
        </w:rPr>
      </w:pPr>
      <w:r w:rsidRPr="0090372B">
        <w:rPr>
          <w:rFonts w:ascii="Arial" w:hAnsi="Arial" w:cs="Arial"/>
        </w:rPr>
        <w:t>Monitor the management of high level risks</w:t>
      </w:r>
    </w:p>
    <w:p w14:paraId="1642D41C" w14:textId="77777777" w:rsidR="0090372B" w:rsidRPr="0090372B" w:rsidRDefault="0090372B" w:rsidP="0090372B">
      <w:pPr>
        <w:pStyle w:val="ListParagraph"/>
        <w:ind w:left="1134"/>
        <w:rPr>
          <w:rFonts w:ascii="Arial" w:hAnsi="Arial" w:cs="Arial"/>
        </w:rPr>
      </w:pPr>
    </w:p>
    <w:p w14:paraId="1CCFEB60" w14:textId="77777777" w:rsidR="0090372B" w:rsidRDefault="0090372B" w:rsidP="0090372B">
      <w:pPr>
        <w:pStyle w:val="ListParagraph"/>
        <w:numPr>
          <w:ilvl w:val="0"/>
          <w:numId w:val="7"/>
        </w:num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Review the Strategic &amp; Operational Risks in accordance with the review cycle at each of its scheduled meetings.</w:t>
      </w:r>
    </w:p>
    <w:p w14:paraId="6F857400" w14:textId="77777777" w:rsidR="0090372B" w:rsidRPr="0090372B" w:rsidRDefault="0090372B" w:rsidP="0090372B">
      <w:pPr>
        <w:rPr>
          <w:rFonts w:ascii="Arial" w:hAnsi="Arial" w:cs="Arial"/>
        </w:rPr>
      </w:pPr>
    </w:p>
    <w:p w14:paraId="6DC011B1" w14:textId="77777777" w:rsidR="0090372B" w:rsidRDefault="0090372B" w:rsidP="0090372B">
      <w:pPr>
        <w:pStyle w:val="ListParagraph"/>
        <w:numPr>
          <w:ilvl w:val="0"/>
          <w:numId w:val="7"/>
        </w:num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Review the Risk Appetite and make recommendations to the Management Board.</w:t>
      </w:r>
    </w:p>
    <w:p w14:paraId="7C73B081" w14:textId="77777777" w:rsidR="0090372B" w:rsidRPr="0090372B" w:rsidRDefault="0090372B" w:rsidP="0090372B">
      <w:pPr>
        <w:rPr>
          <w:rFonts w:ascii="Arial" w:hAnsi="Arial" w:cs="Arial"/>
        </w:rPr>
      </w:pPr>
    </w:p>
    <w:p w14:paraId="7D4732C8" w14:textId="77777777" w:rsidR="0090372B" w:rsidRDefault="0090372B" w:rsidP="0090372B">
      <w:pPr>
        <w:pStyle w:val="ListParagraph"/>
        <w:numPr>
          <w:ilvl w:val="0"/>
          <w:numId w:val="7"/>
        </w:num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Satisfy itself that all known risks are being actively managed, with the appropriate controls in place and working effectively</w:t>
      </w:r>
    </w:p>
    <w:p w14:paraId="2F740E7B" w14:textId="77777777" w:rsidR="0090372B" w:rsidRPr="0090372B" w:rsidRDefault="0090372B" w:rsidP="0090372B">
      <w:pPr>
        <w:rPr>
          <w:rFonts w:ascii="Arial" w:hAnsi="Arial" w:cs="Arial"/>
        </w:rPr>
      </w:pPr>
    </w:p>
    <w:p w14:paraId="125C46D9" w14:textId="77777777" w:rsidR="0090372B" w:rsidRPr="0090372B" w:rsidRDefault="00162910" w:rsidP="0090372B">
      <w:pPr>
        <w:pStyle w:val="ListParagraph"/>
        <w:numPr>
          <w:ilvl w:val="0"/>
          <w:numId w:val="7"/>
        </w:numPr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Regularly</w:t>
      </w:r>
      <w:r w:rsidR="0090372B">
        <w:rPr>
          <w:rFonts w:ascii="Arial" w:hAnsi="Arial" w:cs="Arial"/>
        </w:rPr>
        <w:t xml:space="preserve"> review the approach to risk management and approve changes or improvements to key elements of its processes and procedures.</w:t>
      </w:r>
    </w:p>
    <w:p w14:paraId="7916B537" w14:textId="77777777" w:rsidR="0090372B" w:rsidRDefault="0090372B" w:rsidP="0090372B">
      <w:pPr>
        <w:rPr>
          <w:rFonts w:ascii="Arial" w:hAnsi="Arial" w:cs="Arial"/>
        </w:rPr>
      </w:pPr>
    </w:p>
    <w:p w14:paraId="7732FCA2" w14:textId="77777777" w:rsidR="00DF6DD5" w:rsidRDefault="00DF6DD5"/>
    <w:sectPr w:rsidR="00DF6DD5" w:rsidSect="00DF6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6628" w14:textId="77777777" w:rsidR="00162910" w:rsidRDefault="00162910" w:rsidP="00162910">
      <w:r>
        <w:separator/>
      </w:r>
    </w:p>
  </w:endnote>
  <w:endnote w:type="continuationSeparator" w:id="0">
    <w:p w14:paraId="4E68602D" w14:textId="77777777" w:rsidR="00162910" w:rsidRDefault="00162910" w:rsidP="001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D085" w14:textId="77777777" w:rsidR="00162910" w:rsidRDefault="00162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5A7" w14:textId="77777777" w:rsidR="00162910" w:rsidRDefault="00162910">
    <w:pPr>
      <w:pStyle w:val="Footer"/>
    </w:pP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C3C4" w14:textId="77777777" w:rsidR="00162910" w:rsidRDefault="0016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C437" w14:textId="77777777" w:rsidR="00162910" w:rsidRDefault="00162910" w:rsidP="00162910">
      <w:r>
        <w:separator/>
      </w:r>
    </w:p>
  </w:footnote>
  <w:footnote w:type="continuationSeparator" w:id="0">
    <w:p w14:paraId="076C9277" w14:textId="77777777" w:rsidR="00162910" w:rsidRDefault="00162910" w:rsidP="0016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518B" w14:textId="77777777" w:rsidR="00162910" w:rsidRDefault="0016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438B" w14:textId="77777777" w:rsidR="00162910" w:rsidRDefault="00162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9F4C" w14:textId="77777777" w:rsidR="00162910" w:rsidRDefault="0016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4B2"/>
    <w:multiLevelType w:val="hybridMultilevel"/>
    <w:tmpl w:val="3B24544E"/>
    <w:lvl w:ilvl="0" w:tplc="84E00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1097"/>
    <w:multiLevelType w:val="hybridMultilevel"/>
    <w:tmpl w:val="5BC4FC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210CA"/>
    <w:multiLevelType w:val="hybridMultilevel"/>
    <w:tmpl w:val="866092D2"/>
    <w:lvl w:ilvl="0" w:tplc="82EAF1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C6F80"/>
    <w:multiLevelType w:val="hybridMultilevel"/>
    <w:tmpl w:val="F1F265E2"/>
    <w:lvl w:ilvl="0" w:tplc="004EF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95D4C"/>
    <w:multiLevelType w:val="hybridMultilevel"/>
    <w:tmpl w:val="956E2DEE"/>
    <w:lvl w:ilvl="0" w:tplc="6DDC0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DEE"/>
    <w:multiLevelType w:val="hybridMultilevel"/>
    <w:tmpl w:val="3A52EA60"/>
    <w:lvl w:ilvl="0" w:tplc="018A4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27F09"/>
    <w:multiLevelType w:val="hybridMultilevel"/>
    <w:tmpl w:val="9264ADE8"/>
    <w:lvl w:ilvl="0" w:tplc="E0302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D45"/>
    <w:rsid w:val="00077D45"/>
    <w:rsid w:val="00162910"/>
    <w:rsid w:val="007F7DBA"/>
    <w:rsid w:val="0090372B"/>
    <w:rsid w:val="00D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FDC9"/>
  <w15:docId w15:val="{69196E33-764D-469D-B696-799689A5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karenmilne</dc:creator>
  <cp:lastModifiedBy>Karen Milne</cp:lastModifiedBy>
  <cp:revision>4</cp:revision>
  <cp:lastPrinted>2016-12-13T13:47:00Z</cp:lastPrinted>
  <dcterms:created xsi:type="dcterms:W3CDTF">2012-01-24T15:40:00Z</dcterms:created>
  <dcterms:modified xsi:type="dcterms:W3CDTF">2021-12-14T16:40:00Z</dcterms:modified>
</cp:coreProperties>
</file>